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27" w:rsidRPr="0070419F" w:rsidRDefault="00712427" w:rsidP="009A72C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419F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Pr="0070419F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9F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Pr="0070419F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2636" w:rsidRPr="0070419F" w:rsidRDefault="00712427" w:rsidP="009A72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419F">
        <w:rPr>
          <w:rFonts w:ascii="Times New Roman" w:hAnsi="Times New Roman" w:cs="Times New Roman"/>
          <w:b/>
          <w:bCs/>
          <w:sz w:val="24"/>
          <w:szCs w:val="24"/>
        </w:rPr>
        <w:t>РАСПРЕДЕЛЕНИЕ НАГРУЗКИ ПО РАЗДЕЛАМ И ТЕМАМ, ИЗУЧАЕМЫЕ ВОПРОСЫ</w:t>
      </w:r>
    </w:p>
    <w:p w:rsidR="00712427" w:rsidRPr="0070419F" w:rsidRDefault="002E2C0E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19F">
        <w:rPr>
          <w:rFonts w:ascii="Times New Roman" w:hAnsi="Times New Roman" w:cs="Times New Roman"/>
          <w:b/>
          <w:bCs/>
          <w:sz w:val="24"/>
          <w:szCs w:val="24"/>
        </w:rPr>
        <w:t>МДК 02.02. «Установка и конфигурирование периферийного оборудования»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4"/>
        <w:gridCol w:w="850"/>
        <w:gridCol w:w="567"/>
        <w:gridCol w:w="567"/>
        <w:gridCol w:w="567"/>
        <w:gridCol w:w="567"/>
        <w:gridCol w:w="567"/>
        <w:gridCol w:w="567"/>
        <w:gridCol w:w="567"/>
        <w:gridCol w:w="2977"/>
        <w:gridCol w:w="4094"/>
      </w:tblGrid>
      <w:tr w:rsidR="00712427" w:rsidRPr="0070419F" w:rsidTr="0070419F">
        <w:trPr>
          <w:jc w:val="center"/>
        </w:trPr>
        <w:tc>
          <w:tcPr>
            <w:tcW w:w="3864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Раздел, Тема, </w:t>
            </w:r>
            <w:proofErr w:type="spellStart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подтема</w:t>
            </w:r>
            <w:proofErr w:type="spellEnd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(номер и наименование)</w:t>
            </w:r>
          </w:p>
        </w:tc>
        <w:tc>
          <w:tcPr>
            <w:tcW w:w="4819" w:type="dxa"/>
            <w:gridSpan w:val="8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нагрузки</w:t>
            </w:r>
          </w:p>
        </w:tc>
        <w:tc>
          <w:tcPr>
            <w:tcW w:w="2977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4094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70419F" w:rsidTr="0070419F">
        <w:trPr>
          <w:jc w:val="center"/>
        </w:trPr>
        <w:tc>
          <w:tcPr>
            <w:tcW w:w="386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дисциплине (МДК, разделу МДК)</w:t>
            </w:r>
          </w:p>
        </w:tc>
        <w:tc>
          <w:tcPr>
            <w:tcW w:w="3402" w:type="dxa"/>
            <w:gridSpan w:val="6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</w:t>
            </w:r>
            <w:proofErr w:type="gramStart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  <w:proofErr w:type="spellEnd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427" w:rsidRPr="0070419F" w:rsidTr="0070419F">
        <w:trPr>
          <w:jc w:val="center"/>
        </w:trPr>
        <w:tc>
          <w:tcPr>
            <w:tcW w:w="386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ауд. </w:t>
            </w:r>
            <w:r w:rsidR="001D28C9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анятий</w:t>
            </w:r>
          </w:p>
        </w:tc>
        <w:tc>
          <w:tcPr>
            <w:tcW w:w="2835" w:type="dxa"/>
            <w:gridSpan w:val="5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12427" w:rsidRPr="0070419F" w:rsidRDefault="00712427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6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vMerge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4" w:type="dxa"/>
          </w:tcPr>
          <w:p w:rsidR="00712427" w:rsidRPr="0070419F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C27963" w:rsidRPr="0070419F" w:rsidRDefault="00C75605" w:rsidP="00C27963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2E2C0E" w:rsidRPr="0070419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Классификация периферийных устройств</w:t>
            </w:r>
            <w:r w:rsidR="00C27963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C27963" w:rsidRPr="0070419F" w:rsidRDefault="00C27963" w:rsidP="00C27963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sz w:val="24"/>
                <w:szCs w:val="24"/>
              </w:rPr>
            </w:pPr>
          </w:p>
          <w:p w:rsidR="00C27963" w:rsidRPr="0070419F" w:rsidRDefault="00C27963" w:rsidP="00C27963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1.1Введение </w:t>
            </w:r>
          </w:p>
          <w:p w:rsidR="00C27963" w:rsidRPr="0070419F" w:rsidRDefault="00C27963" w:rsidP="00C27963">
            <w:pPr>
              <w:pStyle w:val="Style7"/>
              <w:widowControl/>
              <w:tabs>
                <w:tab w:val="left" w:pos="213"/>
                <w:tab w:val="left" w:pos="496"/>
                <w:tab w:val="left" w:pos="638"/>
                <w:tab w:val="left" w:leader="dot" w:pos="8738"/>
              </w:tabs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r w:rsidRPr="0070419F">
              <w:rPr>
                <w:rStyle w:val="FontStyle12"/>
                <w:sz w:val="24"/>
                <w:szCs w:val="24"/>
              </w:rPr>
              <w:t>Классификация ПУ</w:t>
            </w:r>
          </w:p>
          <w:p w:rsidR="00C27963" w:rsidRPr="0070419F" w:rsidRDefault="00C27963" w:rsidP="00C2796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1.3 Общие принципы организации работы ПУ</w:t>
            </w:r>
          </w:p>
          <w:p w:rsidR="00C27963" w:rsidRPr="0070419F" w:rsidRDefault="00697EB9" w:rsidP="00C2796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="00C27963"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1 </w:t>
            </w:r>
            <w:r w:rsidR="00C27963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«Тестирование системы»</w:t>
            </w:r>
            <w:r w:rsid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19F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(Активная форма проведения занятия)</w:t>
            </w:r>
          </w:p>
          <w:p w:rsidR="00C27963" w:rsidRPr="0070419F" w:rsidRDefault="00697EB9" w:rsidP="00C2796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2</w:t>
            </w:r>
            <w:r w:rsidR="00C27963"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7963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удельной стоимости хранения информации»</w:t>
            </w:r>
            <w:r w:rsidR="0070419F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(Активная форма проведения занятия)</w:t>
            </w:r>
          </w:p>
          <w:p w:rsidR="00C75605" w:rsidRPr="0070419F" w:rsidRDefault="00C75605" w:rsidP="004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605" w:rsidRPr="0070419F" w:rsidRDefault="0087111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35340"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C75605" w:rsidRPr="0070419F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75605" w:rsidRPr="0070419F" w:rsidRDefault="00D143E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75605" w:rsidRPr="0070419F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75605" w:rsidRPr="0070419F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75605" w:rsidRPr="0070419F" w:rsidRDefault="00C7560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75605" w:rsidRPr="0070419F" w:rsidRDefault="00C7560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75605" w:rsidRPr="0070419F" w:rsidRDefault="00CD7C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27963" w:rsidRPr="0070419F" w:rsidRDefault="00C27963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7963" w:rsidRPr="006A2A6D" w:rsidRDefault="006A2A6D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устрой</w:t>
            </w:r>
            <w:proofErr w:type="gramStart"/>
            <w:r w:rsidRPr="006A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вв</w:t>
            </w:r>
            <w:proofErr w:type="gramEnd"/>
            <w:r w:rsidRPr="006A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ода, классификация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 вывода, устройств хран</w:t>
            </w:r>
            <w:r w:rsidRPr="006A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принципы организации внешних и центральных устройств</w:t>
            </w:r>
          </w:p>
          <w:p w:rsidR="00C75605" w:rsidRPr="0070419F" w:rsidRDefault="00C7560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610B5" w:rsidRPr="0070419F" w:rsidRDefault="001610B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Вводная консультация перед выполнением лабораторных работ</w:t>
            </w:r>
          </w:p>
          <w:p w:rsidR="00C75605" w:rsidRPr="0070419F" w:rsidRDefault="00CD7CC9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отчетов по лабораторной и практической работе</w:t>
            </w:r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6A2A6D" w:rsidRPr="00BE10DE" w:rsidRDefault="006A2A6D" w:rsidP="006A2A6D">
            <w:pPr>
              <w:pStyle w:val="ConsPlusNormal"/>
              <w:jc w:val="both"/>
            </w:pPr>
            <w:r>
              <w:t>- информационное взаимодействие различных устройств через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телекоммуникационную сеть «Интернет»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lastRenderedPageBreak/>
              <w:t>- установки и конфигурирования микропроцессорных систем и подключения периферийных устройств</w:t>
            </w:r>
          </w:p>
          <w:p w:rsidR="00C27963" w:rsidRPr="0070419F" w:rsidRDefault="00C27963" w:rsidP="00DD49D8">
            <w:pPr>
              <w:pStyle w:val="ConsPlusNormal"/>
              <w:jc w:val="both"/>
            </w:pPr>
            <w:r w:rsidRPr="0070419F">
              <w:t>- выявления и устранения причин неисправностей и сбоев периферийного оборудования</w:t>
            </w:r>
          </w:p>
          <w:p w:rsidR="00C27963" w:rsidRPr="0070419F" w:rsidRDefault="00C27963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7963" w:rsidRPr="0070419F" w:rsidRDefault="00C27963" w:rsidP="00F4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605" w:rsidRPr="0070419F" w:rsidRDefault="00C75605" w:rsidP="00F4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Освоение:</w:t>
            </w:r>
            <w:r w:rsidR="0011433A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ОК1-ОК9, ПК 2.1, ПК 2.2, ПК 3.3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883F87" w:rsidRPr="0070419F" w:rsidRDefault="00F4622E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 </w:t>
            </w:r>
            <w:r w:rsidR="002E2C0E" w:rsidRPr="0070419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Интерфейсы периферийных устройств</w:t>
            </w:r>
            <w:r w:rsidR="00883F87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883F87" w:rsidRPr="0070419F" w:rsidRDefault="00883F87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883F87" w:rsidRPr="0070419F" w:rsidRDefault="00883F87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2.1 Внутренние интерфейсы ПУ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71"/>
                <w:tab w:val="left" w:pos="355"/>
                <w:tab w:val="left" w:leader="dot" w:pos="8746"/>
              </w:tabs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2.2 Внешние интерфейсы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71"/>
                <w:tab w:val="left" w:pos="355"/>
                <w:tab w:val="left" w:leader="dot" w:pos="8748"/>
              </w:tabs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2.3 Шина расширения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USB</w:t>
            </w:r>
          </w:p>
          <w:p w:rsidR="00883F87" w:rsidRPr="0070419F" w:rsidRDefault="00883F87" w:rsidP="00883F87">
            <w:pPr>
              <w:numPr>
                <w:ilvl w:val="0"/>
                <w:numId w:val="19"/>
              </w:numPr>
              <w:shd w:val="clear" w:color="auto" w:fill="FCF8E4"/>
              <w:spacing w:after="0" w:line="204" w:lineRule="atLeast"/>
              <w:ind w:left="0"/>
              <w:textAlignment w:val="top"/>
              <w:rPr>
                <w:rStyle w:val="FontStyle12"/>
                <w:rFonts w:eastAsia="Times New Roman"/>
                <w:color w:val="494949"/>
                <w:sz w:val="24"/>
                <w:szCs w:val="24"/>
                <w:lang w:eastAsia="ru-RU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2.4 Интерфейс </w:t>
            </w:r>
            <w:hyperlink r:id="rId6" w:anchor="sect24" w:history="1">
              <w:proofErr w:type="spellStart"/>
              <w:r w:rsidRPr="0070419F">
                <w:rPr>
                  <w:rStyle w:val="FontStyle12"/>
                  <w:sz w:val="24"/>
                  <w:szCs w:val="24"/>
                </w:rPr>
                <w:t>Bluetooth</w:t>
              </w:r>
              <w:proofErr w:type="spellEnd"/>
            </w:hyperlink>
          </w:p>
          <w:p w:rsidR="00883F87" w:rsidRPr="0070419F" w:rsidRDefault="00883F87" w:rsidP="00883F87">
            <w:pPr>
              <w:pStyle w:val="Style7"/>
              <w:widowControl/>
              <w:tabs>
                <w:tab w:val="left" w:pos="71"/>
                <w:tab w:val="left" w:pos="355"/>
                <w:tab w:val="left" w:leader="dot" w:pos="8748"/>
              </w:tabs>
              <w:rPr>
                <w:rFonts w:ascii="Times New Roman" w:hAnsi="Times New Roman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2.5 Интерфейс </w:t>
            </w:r>
            <w:proofErr w:type="spellStart"/>
            <w:r w:rsidRPr="0070419F">
              <w:rPr>
                <w:rStyle w:val="FontStyle12"/>
                <w:sz w:val="24"/>
                <w:szCs w:val="24"/>
                <w:lang w:val="en-US"/>
              </w:rPr>
              <w:t>Wi</w:t>
            </w:r>
            <w:proofErr w:type="spellEnd"/>
            <w:r w:rsidRPr="0070419F">
              <w:rPr>
                <w:rStyle w:val="FontStyle12"/>
                <w:sz w:val="24"/>
                <w:szCs w:val="24"/>
              </w:rPr>
              <w:t>-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FI</w:t>
            </w:r>
          </w:p>
          <w:p w:rsidR="00F4622E" w:rsidRPr="0070419F" w:rsidRDefault="00F4622E" w:rsidP="002E2C0E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622E" w:rsidRPr="0070419F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311D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4622E" w:rsidRPr="0070419F" w:rsidRDefault="00C47AE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F4622E" w:rsidRPr="0070419F" w:rsidRDefault="00C47AE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61037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понятие интерфейса, его виды и особенности, режимы обмена информацией,</w:t>
            </w:r>
          </w:p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характеристики, режимы передачи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</w:p>
          <w:p w:rsidR="00F4622E" w:rsidRPr="0070419F" w:rsidRDefault="00F4622E" w:rsidP="00932F9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4622E" w:rsidRPr="0070419F" w:rsidRDefault="00F4622E" w:rsidP="00932F9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F4622E" w:rsidRPr="0070419F" w:rsidRDefault="00F4622E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F4622E" w:rsidRPr="0070419F" w:rsidRDefault="00F4622E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F4622E" w:rsidRPr="0070419F" w:rsidRDefault="00F4622E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F4622E" w:rsidRPr="0070419F" w:rsidRDefault="00F4622E" w:rsidP="0055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6A2A6D" w:rsidRPr="00BE10DE" w:rsidRDefault="006A2A6D" w:rsidP="006A2A6D">
            <w:pPr>
              <w:pStyle w:val="ConsPlusNormal"/>
              <w:jc w:val="both"/>
            </w:pPr>
            <w:r>
              <w:t>- информационное взаимодействие различных устройств через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телекоммуникационную сеть «Интернет»</w:t>
            </w:r>
          </w:p>
          <w:p w:rsidR="006A2A6D" w:rsidRPr="0070419F" w:rsidRDefault="006A2A6D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F4622E" w:rsidRPr="0070419F" w:rsidRDefault="00F4622E" w:rsidP="008C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2E" w:rsidRPr="0070419F" w:rsidRDefault="0011433A" w:rsidP="001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ОК1-ОК9,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883F87" w:rsidRPr="0070419F" w:rsidRDefault="00F4622E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t xml:space="preserve">Раздел 3 </w:t>
            </w:r>
            <w:r w:rsidR="007733A5" w:rsidRPr="0070419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Внешние запоминающие устройства</w:t>
            </w:r>
            <w:r w:rsidR="00883F87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3.1 Классификация </w:t>
            </w:r>
            <w:r w:rsidRPr="0070419F">
              <w:rPr>
                <w:rStyle w:val="FontStyle12"/>
                <w:sz w:val="24"/>
                <w:szCs w:val="24"/>
              </w:rPr>
              <w:lastRenderedPageBreak/>
              <w:t>запоминающих устройств. Основные характеристики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3.2 Способы записи цифровой информации на магнитные носители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3.3 Накопители на жестких магнитных дисках. Устройство, принцип работы, характеристики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3.4 Архитектура и распределение памяти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RAID</w:t>
            </w:r>
            <w:r w:rsidRPr="0070419F">
              <w:rPr>
                <w:rStyle w:val="FontStyle12"/>
                <w:sz w:val="24"/>
                <w:szCs w:val="24"/>
              </w:rPr>
              <w:t xml:space="preserve"> систем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Тема3.5 Оптические накопители, принцип работы, характеристики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Тема3.6 Совместимость оптических форматов</w:t>
            </w:r>
          </w:p>
          <w:p w:rsidR="00883F87" w:rsidRPr="0070419F" w:rsidRDefault="00883F87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Практическая работа № </w:t>
            </w:r>
            <w:r w:rsidR="00697EB9" w:rsidRPr="0070419F">
              <w:rPr>
                <w:rStyle w:val="FontStyle12"/>
                <w:sz w:val="24"/>
                <w:szCs w:val="24"/>
                <w:u w:val="single"/>
              </w:rPr>
              <w:t xml:space="preserve">3 </w:t>
            </w:r>
            <w:r w:rsidRPr="0070419F">
              <w:rPr>
                <w:rStyle w:val="FontStyle12"/>
                <w:sz w:val="24"/>
                <w:szCs w:val="24"/>
              </w:rPr>
              <w:t xml:space="preserve"> «Маркировка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HDD</w:t>
            </w:r>
            <w:r w:rsidRPr="0070419F">
              <w:rPr>
                <w:rStyle w:val="FontStyle12"/>
                <w:sz w:val="24"/>
                <w:szCs w:val="24"/>
              </w:rPr>
              <w:t>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4,5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883F87" w:rsidRPr="0070419F">
              <w:rPr>
                <w:rStyle w:val="FontStyle12"/>
                <w:sz w:val="24"/>
                <w:szCs w:val="24"/>
              </w:rPr>
              <w:t>«Установка и конфигурирование одного и двух жестких дисков»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  <w:u w:val="single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Практическая работа № 6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883F87" w:rsidRPr="0070419F">
              <w:rPr>
                <w:rStyle w:val="FontStyle12"/>
                <w:sz w:val="24"/>
                <w:szCs w:val="24"/>
              </w:rPr>
              <w:t>«Анализ производительности RAID систем»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7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883F87" w:rsidRPr="0070419F">
              <w:rPr>
                <w:rStyle w:val="FontStyle12"/>
                <w:sz w:val="24"/>
                <w:szCs w:val="24"/>
              </w:rPr>
              <w:t>«Работа с программным обеспечением по обслуживанию жестких магнитных дисков»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8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883F87" w:rsidRPr="0070419F">
              <w:rPr>
                <w:rStyle w:val="FontStyle12"/>
                <w:sz w:val="24"/>
                <w:szCs w:val="24"/>
              </w:rPr>
              <w:t xml:space="preserve">«Подключение оптических приводов» </w:t>
            </w:r>
            <w:r w:rsidR="0070419F" w:rsidRPr="0070419F">
              <w:rPr>
                <w:rFonts w:ascii="Times New Roman" w:hAnsi="Times New Roman"/>
                <w:b/>
              </w:rPr>
              <w:t>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9</w:t>
            </w:r>
            <w:r w:rsidR="00883F87" w:rsidRPr="0070419F">
              <w:rPr>
                <w:rStyle w:val="FontStyle12"/>
                <w:sz w:val="24"/>
                <w:szCs w:val="24"/>
              </w:rPr>
              <w:t xml:space="preserve"> «Запись информации на оптические носители»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883F87" w:rsidRPr="0070419F" w:rsidRDefault="00697EB9" w:rsidP="00883F8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lastRenderedPageBreak/>
              <w:t>Практическое занятие</w:t>
            </w:r>
            <w:r w:rsidR="00883F87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10</w:t>
            </w:r>
            <w:r w:rsidR="00883F87" w:rsidRPr="0070419F">
              <w:rPr>
                <w:rStyle w:val="FontStyle12"/>
                <w:sz w:val="24"/>
                <w:szCs w:val="24"/>
              </w:rPr>
              <w:t xml:space="preserve"> «Создание загрузочного </w:t>
            </w:r>
            <w:proofErr w:type="spellStart"/>
            <w:r w:rsidR="00883F87" w:rsidRPr="0070419F">
              <w:rPr>
                <w:rStyle w:val="FontStyle12"/>
                <w:sz w:val="24"/>
                <w:szCs w:val="24"/>
              </w:rPr>
              <w:t>флэш-носителя</w:t>
            </w:r>
            <w:proofErr w:type="spellEnd"/>
            <w:r w:rsidR="00883F87" w:rsidRPr="0070419F">
              <w:rPr>
                <w:rStyle w:val="FontStyle12"/>
                <w:sz w:val="24"/>
                <w:szCs w:val="24"/>
              </w:rPr>
              <w:t>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F4622E" w:rsidRPr="0070419F" w:rsidRDefault="00F4622E" w:rsidP="00F4622E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4622E" w:rsidRPr="0070419F" w:rsidRDefault="0006311D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</w:tcPr>
          <w:p w:rsidR="00F4622E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F4622E" w:rsidRPr="0070419F" w:rsidRDefault="00D143E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F4622E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F4622E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191206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7CC9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883F87" w:rsidRPr="0070419F" w:rsidRDefault="00883F87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Классификация запоминающих устройств по различным признакам, способы кодирования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устройство и принцип работы накопителей на жестких магнитных дисках, характеристики и интерфейсы винчестеров, устройство и принцип работы оптических накопителей, характеристики различных оптических форматов, распределение памяти по различным уровням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RAID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  <w:p w:rsidR="00883F87" w:rsidRPr="0070419F" w:rsidRDefault="00883F87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3F87" w:rsidRPr="0070419F" w:rsidRDefault="00883F87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Маркировку накопителя, анализировать производительность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RAID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различных уровней, подключать различные накопители, записывать информацию на оптические диски, выявлять причины неисправности жестких дисков</w:t>
            </w:r>
          </w:p>
          <w:p w:rsidR="00883F87" w:rsidRPr="0070419F" w:rsidRDefault="00883F87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3F87" w:rsidRPr="0070419F" w:rsidRDefault="00883F87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0AE1" w:rsidRPr="0070419F" w:rsidRDefault="00620AE1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тестированию.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Подготовка к лабораторной работе.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Оформление отчетов по лабораторным работам.</w:t>
            </w:r>
          </w:p>
          <w:p w:rsidR="00DE3253" w:rsidRPr="0070419F" w:rsidRDefault="00DE3253" w:rsidP="00DE3253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lastRenderedPageBreak/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lastRenderedPageBreak/>
              <w:t>- способы подключения стандартных и нестандартных программных утилит;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380C95" w:rsidRDefault="00380C95" w:rsidP="00380C95">
            <w:pPr>
              <w:pStyle w:val="ConsPlusNormal"/>
              <w:jc w:val="both"/>
            </w:pPr>
            <w:r>
              <w:t>- подготавливать компьютерную систему к работе;</w:t>
            </w:r>
          </w:p>
          <w:p w:rsidR="00380C95" w:rsidRPr="00BE10DE" w:rsidRDefault="00380C95" w:rsidP="00380C95">
            <w:pPr>
              <w:pStyle w:val="ConsPlusNormal"/>
              <w:jc w:val="both"/>
            </w:pPr>
            <w:r>
              <w:t>- проводить инсталляцию и настройку компьютерных систем</w:t>
            </w:r>
          </w:p>
          <w:p w:rsidR="00380C95" w:rsidRPr="0070419F" w:rsidRDefault="00380C95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установки и конфигурирования микропроцессорных систем и подключения периферийных устройств</w:t>
            </w:r>
          </w:p>
          <w:p w:rsidR="00C27963" w:rsidRDefault="00C27963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и устранения причин неисправностей и сбоев периферийного оборудования</w:t>
            </w:r>
          </w:p>
          <w:p w:rsidR="006A2A6D" w:rsidRPr="0070419F" w:rsidRDefault="006A2A6D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3F87" w:rsidRPr="0070419F" w:rsidRDefault="00883F87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622E" w:rsidRPr="0070419F" w:rsidRDefault="00151BA5" w:rsidP="0088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3F87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своение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ОК1-ОК9, ПК 2.1, ПК 2.2, ПК 2.3, ПК 2.4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620AE1" w:rsidRPr="0070419F" w:rsidRDefault="0055754D" w:rsidP="00FE447E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lastRenderedPageBreak/>
              <w:t>Контрольная работа № 1</w:t>
            </w:r>
            <w:r>
              <w:rPr>
                <w:rStyle w:val="FontStyle12"/>
                <w:b/>
                <w:sz w:val="24"/>
                <w:szCs w:val="24"/>
              </w:rPr>
              <w:t xml:space="preserve"> (по разделам 1,2,3)</w:t>
            </w:r>
          </w:p>
        </w:tc>
        <w:tc>
          <w:tcPr>
            <w:tcW w:w="850" w:type="dxa"/>
          </w:tcPr>
          <w:p w:rsidR="00620AE1" w:rsidRPr="0070419F" w:rsidRDefault="0061037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61037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EB2CE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87111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20AE1" w:rsidRPr="0070419F" w:rsidRDefault="00620AE1" w:rsidP="00FE447E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Тестирование</w:t>
            </w:r>
          </w:p>
        </w:tc>
        <w:tc>
          <w:tcPr>
            <w:tcW w:w="4094" w:type="dxa"/>
          </w:tcPr>
          <w:p w:rsidR="00620AE1" w:rsidRPr="0070419F" w:rsidRDefault="00620AE1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D49D8" w:rsidRPr="0070419F" w:rsidRDefault="00F4622E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t xml:space="preserve">Раздел 4 </w:t>
            </w:r>
            <w:r w:rsidR="007733A5" w:rsidRPr="0070419F">
              <w:rPr>
                <w:rStyle w:val="FontStyle12"/>
                <w:b/>
                <w:sz w:val="24"/>
                <w:szCs w:val="24"/>
              </w:rPr>
              <w:t>Видеосистема ПК</w:t>
            </w:r>
            <w:r w:rsidR="00DD49D8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4.1 Типы видеосистем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4.2 Функциональная схема видеоадаптера. Основные компоненты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4.3 Принцип работы монитора на ЭЛТ. Характеристики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4.4 Принцип работы ЖК </w:t>
            </w:r>
            <w:proofErr w:type="gramStart"/>
            <w:r w:rsidRPr="0070419F">
              <w:rPr>
                <w:rStyle w:val="FontStyle12"/>
                <w:sz w:val="24"/>
                <w:szCs w:val="24"/>
              </w:rPr>
              <w:t>-м</w:t>
            </w:r>
            <w:proofErr w:type="gramEnd"/>
            <w:r w:rsidRPr="0070419F">
              <w:rPr>
                <w:rStyle w:val="FontStyle12"/>
                <w:sz w:val="24"/>
                <w:szCs w:val="24"/>
              </w:rPr>
              <w:t xml:space="preserve">онитора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4.5 Принцип работы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TN</w:t>
            </w:r>
            <w:r w:rsidRPr="0070419F">
              <w:rPr>
                <w:rStyle w:val="FontStyle12"/>
                <w:sz w:val="24"/>
                <w:szCs w:val="24"/>
              </w:rPr>
              <w:t xml:space="preserve"> матрицы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4.6 Принцип работы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IPS</w:t>
            </w:r>
            <w:r w:rsidRPr="0070419F">
              <w:rPr>
                <w:rStyle w:val="FontStyle12"/>
                <w:sz w:val="24"/>
                <w:szCs w:val="24"/>
              </w:rPr>
              <w:t xml:space="preserve"> матрицы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4.7 Принцип работы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MVA</w:t>
            </w:r>
            <w:r w:rsidRPr="0070419F">
              <w:rPr>
                <w:rStyle w:val="FontStyle12"/>
                <w:sz w:val="24"/>
                <w:szCs w:val="24"/>
              </w:rPr>
              <w:t xml:space="preserve"> матрицы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4.8 Характеристики ЖК </w:t>
            </w:r>
            <w:proofErr w:type="gramStart"/>
            <w:r w:rsidRPr="0070419F">
              <w:rPr>
                <w:rStyle w:val="FontStyle12"/>
                <w:sz w:val="24"/>
                <w:szCs w:val="24"/>
              </w:rPr>
              <w:t>-м</w:t>
            </w:r>
            <w:proofErr w:type="gramEnd"/>
            <w:r w:rsidRPr="0070419F">
              <w:rPr>
                <w:rStyle w:val="FontStyle12"/>
                <w:sz w:val="24"/>
                <w:szCs w:val="24"/>
              </w:rPr>
              <w:t>ониторов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4.9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OLED</w:t>
            </w:r>
            <w:r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4.10 Сенсорные панели</w:t>
            </w:r>
          </w:p>
          <w:p w:rsidR="00DD49D8" w:rsidRPr="0070419F" w:rsidRDefault="00697EB9" w:rsidP="00DD49D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11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«Подключение монитора и установка режимов его работы»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DD49D8" w:rsidRPr="0070419F" w:rsidRDefault="00697EB9" w:rsidP="00DD49D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12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«Тестирование работы монитора»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70419F" w:rsidRPr="0070419F" w:rsidRDefault="00697EB9" w:rsidP="00DD49D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13</w:t>
            </w:r>
            <w:r w:rsidR="0070419F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70419F" w:rsidRPr="0070419F">
              <w:rPr>
                <w:rStyle w:val="FontStyle12"/>
                <w:sz w:val="24"/>
                <w:szCs w:val="24"/>
              </w:rPr>
              <w:t>«Основные неисправности монитора и способы их устранения»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</w:t>
            </w:r>
            <w:r w:rsidR="0070419F" w:rsidRPr="0070419F">
              <w:rPr>
                <w:rFonts w:ascii="Times New Roman" w:hAnsi="Times New Roman"/>
                <w:b/>
              </w:rPr>
              <w:lastRenderedPageBreak/>
              <w:t>проведения занятия)</w:t>
            </w:r>
          </w:p>
          <w:p w:rsidR="00DD49D8" w:rsidRPr="0070419F" w:rsidRDefault="00697EB9" w:rsidP="00DD49D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70419F" w:rsidRPr="0070419F">
              <w:rPr>
                <w:rStyle w:val="FontStyle12"/>
                <w:sz w:val="24"/>
                <w:szCs w:val="24"/>
                <w:u w:val="single"/>
              </w:rPr>
              <w:t xml:space="preserve">Практическое занятие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14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«Установка, настройка TV-тюнера»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70419F" w:rsidRPr="0070419F" w:rsidRDefault="0070419F" w:rsidP="00DD49D8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  <w:u w:val="single"/>
              </w:rPr>
            </w:pPr>
          </w:p>
          <w:p w:rsidR="00F4622E" w:rsidRPr="0070419F" w:rsidRDefault="00F4622E" w:rsidP="007733A5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622E" w:rsidRPr="0070419F" w:rsidRDefault="0006311D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</w:tcPr>
          <w:p w:rsidR="00F4622E" w:rsidRPr="0070419F" w:rsidRDefault="00283312" w:rsidP="00EB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47AE2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4622E" w:rsidRPr="0070419F" w:rsidRDefault="00C47AE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F4622E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4622E" w:rsidRPr="0070419F" w:rsidRDefault="00EB2CE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D49D8" w:rsidRPr="0070419F" w:rsidRDefault="0055754D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видеосистем, графические видеоадаптеры.</w:t>
            </w:r>
          </w:p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и принцип </w:t>
            </w:r>
            <w:hyperlink r:id="rId7" w:anchor="sect6" w:history="1">
              <w:r w:rsidRPr="0070419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электронно-лучевой трубки</w:t>
              </w:r>
            </w:hyperlink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и принцип ЖК </w:t>
            </w:r>
            <w:proofErr w:type="gramStart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онитора. Технические характеристики и технологии Ж</w:t>
            </w:r>
            <w:proofErr w:type="gramStart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монитора, конструкцию и принцип действия 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OLED</w:t>
            </w:r>
            <w:r w:rsidRPr="0070419F">
              <w:rPr>
                <w:rStyle w:val="FontStyle12"/>
                <w:sz w:val="24"/>
                <w:szCs w:val="24"/>
              </w:rPr>
              <w:t xml:space="preserve"> панели</w:t>
            </w:r>
          </w:p>
          <w:p w:rsidR="00DD49D8" w:rsidRPr="0070419F" w:rsidRDefault="0070419F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неисправностей монитора, способы устранения. 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различные режимы работы, тестировать работу монитора, настраивать Т</w:t>
            </w:r>
            <w:proofErr w:type="gramStart"/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тюнер</w:t>
            </w:r>
          </w:p>
          <w:p w:rsidR="00536DAD" w:rsidRPr="0070419F" w:rsidRDefault="00536DAD" w:rsidP="008044A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</w:p>
          <w:p w:rsidR="00620AE1" w:rsidRPr="0070419F" w:rsidRDefault="00620AE1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тестированию.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Подготовка к лабораторной работе.</w:t>
            </w:r>
          </w:p>
          <w:p w:rsidR="00620AE1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lastRenderedPageBreak/>
              <w:t>Оформление отчетов по лабораторным работам.</w:t>
            </w:r>
          </w:p>
          <w:p w:rsidR="002013C6" w:rsidRDefault="002013C6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  <w:p w:rsidR="002013C6" w:rsidRPr="00715B69" w:rsidRDefault="002013C6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15B69">
              <w:rPr>
                <w:rStyle w:val="FontStyle12"/>
                <w:sz w:val="24"/>
                <w:szCs w:val="24"/>
              </w:rPr>
              <w:t>Ресурсы:</w:t>
            </w:r>
          </w:p>
          <w:p w:rsidR="000131C7" w:rsidRPr="00715B69" w:rsidRDefault="00715B69" w:rsidP="000131C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</w:rPr>
            </w:pPr>
            <w:r w:rsidRPr="00715B69">
              <w:rPr>
                <w:rFonts w:ascii="Times New Roman" w:hAnsi="Times New Roman"/>
              </w:rPr>
              <w:t>1.</w:t>
            </w:r>
            <w:r w:rsidR="002013C6" w:rsidRPr="00715B69">
              <w:rPr>
                <w:rFonts w:ascii="Times New Roman" w:hAnsi="Times New Roman"/>
              </w:rPr>
              <w:t xml:space="preserve">Курс лекций, тест 2 </w:t>
            </w:r>
            <w:hyperlink r:id="rId8" w:history="1">
              <w:r w:rsidR="002013C6" w:rsidRPr="00715B69">
                <w:rPr>
                  <w:rStyle w:val="a7"/>
                  <w:rFonts w:ascii="Times New Roman" w:hAnsi="Times New Roman"/>
                </w:rPr>
                <w:t>https://www.intuit.ru/studies/courses/3460/702/info</w:t>
              </w:r>
            </w:hyperlink>
          </w:p>
          <w:p w:rsidR="0068273A" w:rsidRPr="00715B69" w:rsidRDefault="00715B69" w:rsidP="000131C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</w:rPr>
            </w:pPr>
            <w:r w:rsidRPr="00715B69">
              <w:rPr>
                <w:rFonts w:ascii="Times New Roman" w:hAnsi="Times New Roman"/>
              </w:rPr>
              <w:t>2.Видео «Принцип работы ЖК монитора»</w:t>
            </w:r>
          </w:p>
          <w:p w:rsidR="0068273A" w:rsidRDefault="0068273A" w:rsidP="000131C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</w:pPr>
            <w:hyperlink r:id="rId9" w:history="1">
              <w:r w:rsidRPr="00715B69">
                <w:rPr>
                  <w:rStyle w:val="a7"/>
                  <w:rFonts w:ascii="Times New Roman" w:hAnsi="Times New Roman"/>
                </w:rPr>
                <w:t>https://www.youtube.com/watch?v=6n29TXWj1fw</w:t>
              </w:r>
            </w:hyperlink>
          </w:p>
          <w:p w:rsidR="0068273A" w:rsidRPr="0070419F" w:rsidRDefault="0068273A" w:rsidP="000131C7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094" w:type="dxa"/>
          </w:tcPr>
          <w:p w:rsidR="00C27963" w:rsidRPr="0070419F" w:rsidRDefault="00C27963" w:rsidP="00DD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380C95" w:rsidRDefault="00C27963" w:rsidP="00380C95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  <w:r w:rsidR="00380C95">
              <w:t xml:space="preserve"> </w:t>
            </w:r>
          </w:p>
          <w:p w:rsidR="00380C95" w:rsidRDefault="00380C95" w:rsidP="00380C95">
            <w:pPr>
              <w:pStyle w:val="ConsPlusNormal"/>
              <w:jc w:val="both"/>
            </w:pPr>
            <w:r>
              <w:t>- подготавливать компьютерную систему к работе;</w:t>
            </w:r>
          </w:p>
          <w:p w:rsidR="00380C95" w:rsidRPr="00BE10DE" w:rsidRDefault="00380C95" w:rsidP="00380C95">
            <w:pPr>
              <w:pStyle w:val="ConsPlusNormal"/>
              <w:jc w:val="both"/>
            </w:pPr>
            <w:r>
              <w:t>- проводить инсталляцию и настройку компьютерных систем</w:t>
            </w:r>
          </w:p>
          <w:p w:rsidR="00C27963" w:rsidRPr="0070419F" w:rsidRDefault="00C27963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DD49D8" w:rsidRPr="0070419F" w:rsidRDefault="00C27963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установки и конфигурирования микропроцессорных систем и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подключения периферийных устройств</w:t>
            </w:r>
          </w:p>
          <w:p w:rsidR="00DD49D8" w:rsidRDefault="00C27963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>- выявления и устранения причин неисправностей и сбоев периферийного оборудования</w:t>
            </w:r>
          </w:p>
          <w:p w:rsidR="006A2A6D" w:rsidRPr="0070419F" w:rsidRDefault="006A2A6D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2E" w:rsidRPr="0070419F" w:rsidRDefault="00F4622E" w:rsidP="008C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Освоение:</w:t>
            </w:r>
            <w:r w:rsidR="0011433A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ОК1-ОК9, ПК 2.1, ПК 2.2, </w:t>
            </w:r>
            <w:r w:rsidR="0011433A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151BA5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2.3, ПК 2.4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D49D8" w:rsidRPr="0070419F" w:rsidRDefault="000131C7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lastRenderedPageBreak/>
              <w:t xml:space="preserve">Раздел 5 </w:t>
            </w:r>
            <w:proofErr w:type="spellStart"/>
            <w:r w:rsidR="007733A5" w:rsidRPr="0070419F">
              <w:rPr>
                <w:rStyle w:val="FontStyle12"/>
                <w:b/>
                <w:sz w:val="24"/>
                <w:szCs w:val="24"/>
              </w:rPr>
              <w:t>Звуковоспроводящая</w:t>
            </w:r>
            <w:proofErr w:type="spellEnd"/>
            <w:r w:rsidR="007733A5" w:rsidRPr="0070419F">
              <w:rPr>
                <w:rStyle w:val="FontStyle12"/>
                <w:b/>
                <w:sz w:val="24"/>
                <w:szCs w:val="24"/>
              </w:rPr>
              <w:t xml:space="preserve"> система ПК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b/>
                <w:sz w:val="24"/>
                <w:szCs w:val="24"/>
              </w:rPr>
            </w:pP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 Тема 5.1 Основные модули звукового адаптера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5.2 Характеристики звукового модуля ПК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5.3. Способы синтеза звуков</w:t>
            </w:r>
            <w:r w:rsidRPr="0070419F">
              <w:rPr>
                <w:rFonts w:ascii="Times New Roman" w:hAnsi="Times New Roman"/>
              </w:rPr>
              <w:t xml:space="preserve"> </w:t>
            </w: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15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«Подключение звуковой подсистемы ПК»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 16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«Работа с программным обеспечением записи и воспроизведения звуковых файлов»</w:t>
            </w:r>
            <w:r w:rsidR="0070419F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0131C7" w:rsidRPr="0070419F" w:rsidRDefault="000131C7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31C7" w:rsidRPr="0070419F" w:rsidRDefault="00EB2CE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83312"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131C7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0131C7" w:rsidRPr="0070419F" w:rsidRDefault="00D143E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131C7" w:rsidRPr="0070419F" w:rsidRDefault="00283312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131C7" w:rsidRPr="0070419F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31C7" w:rsidRPr="0070419F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31C7" w:rsidRPr="0070419F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31C7" w:rsidRPr="0070419F" w:rsidRDefault="00EB2CE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D49D8" w:rsidRPr="0070419F" w:rsidRDefault="00DD49D8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 работы звукового модуля, его основные функциональные блоки и их назначение, способы преобразования звуковой информации, понятия дискретизация, квантование, характеристики звукового модуля</w:t>
            </w:r>
          </w:p>
          <w:p w:rsidR="00DD49D8" w:rsidRPr="0070419F" w:rsidRDefault="006A2A6D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станавливать звуковую карту, работать с </w:t>
            </w:r>
            <w:proofErr w:type="spellStart"/>
            <w:proofErr w:type="gramStart"/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программным обеспечением обработки различной информации</w:t>
            </w:r>
          </w:p>
          <w:p w:rsidR="00DD49D8" w:rsidRPr="0070419F" w:rsidRDefault="00DD49D8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D49D8" w:rsidRPr="0070419F" w:rsidRDefault="00DD49D8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0AE1" w:rsidRPr="0070419F" w:rsidRDefault="00620AE1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тестированию.</w:t>
            </w:r>
          </w:p>
          <w:p w:rsidR="00620AE1" w:rsidRPr="0070419F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620AE1" w:rsidRDefault="001610B5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Консультация перед выполнением </w:t>
            </w:r>
            <w:r w:rsidRPr="0070419F">
              <w:rPr>
                <w:rStyle w:val="FontStyle12"/>
                <w:sz w:val="24"/>
                <w:szCs w:val="24"/>
              </w:rPr>
              <w:lastRenderedPageBreak/>
              <w:t>лабораторных работ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73A" w:rsidRDefault="0068273A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3C6" w:rsidRPr="0068273A" w:rsidRDefault="0068273A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2013C6" w:rsidRPr="0070419F" w:rsidRDefault="002013C6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68273A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</w:t>
            </w:r>
            <w:hyperlink r:id="rId10" w:history="1">
              <w:r w:rsidRPr="006827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https://www.intuit.ru/studies/courses/3460/702/info</w:t>
              </w:r>
            </w:hyperlink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lastRenderedPageBreak/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6A2A6D" w:rsidRDefault="006A2A6D" w:rsidP="006A2A6D">
            <w:pPr>
              <w:pStyle w:val="ConsPlusNormal"/>
              <w:jc w:val="both"/>
            </w:pPr>
            <w:r>
              <w:t>- подготавливать компьютерную систему к работе;</w:t>
            </w:r>
          </w:p>
          <w:p w:rsidR="006A2A6D" w:rsidRPr="00BE10DE" w:rsidRDefault="006A2A6D" w:rsidP="006A2A6D">
            <w:pPr>
              <w:pStyle w:val="ConsPlusNormal"/>
              <w:jc w:val="both"/>
            </w:pPr>
            <w:r>
              <w:t>- проводить инсталляцию и настройку компьютерных систем</w:t>
            </w:r>
          </w:p>
          <w:p w:rsidR="006A2A6D" w:rsidRPr="0070419F" w:rsidRDefault="006A2A6D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установки и конфигурирования микропроцессорных систем и подключения периферийных устройств</w:t>
            </w:r>
          </w:p>
          <w:p w:rsidR="00C27963" w:rsidRPr="0070419F" w:rsidRDefault="00C27963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и устранения причин </w:t>
            </w:r>
            <w:r w:rsidRPr="0070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неисправностей и сбоев периферийного оборудования</w:t>
            </w:r>
          </w:p>
          <w:p w:rsidR="000131C7" w:rsidRPr="0070419F" w:rsidRDefault="00151BA5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ОК1-ОК9, ПК 2.1, ПК 2.2, ПК 2.3, ПК 2.4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D49D8" w:rsidRPr="0070419F" w:rsidRDefault="00C01B63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lastRenderedPageBreak/>
              <w:t>Раздел 6</w:t>
            </w:r>
            <w:r w:rsidR="007733A5" w:rsidRPr="0070419F">
              <w:rPr>
                <w:rStyle w:val="FontStyle12"/>
                <w:b/>
                <w:sz w:val="24"/>
                <w:szCs w:val="24"/>
              </w:rPr>
              <w:t xml:space="preserve"> Устройства вывода информации на печать</w:t>
            </w:r>
            <w:r w:rsidR="00DD49D8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6.1 Классификация технологий печати. Ударная технология печати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6.2 Электрографическая технология печати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6.3. Струйная технология печати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6.4 Термическая технология печати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6.5 3</w:t>
            </w:r>
            <w:r w:rsidRPr="0070419F">
              <w:rPr>
                <w:rStyle w:val="FontStyle12"/>
                <w:sz w:val="24"/>
                <w:szCs w:val="24"/>
                <w:lang w:val="en-US"/>
              </w:rPr>
              <w:t>D</w:t>
            </w:r>
            <w:r w:rsidRPr="0070419F">
              <w:rPr>
                <w:rStyle w:val="FontStyle12"/>
                <w:sz w:val="24"/>
                <w:szCs w:val="24"/>
              </w:rPr>
              <w:t xml:space="preserve"> технология печати</w:t>
            </w:r>
          </w:p>
          <w:p w:rsidR="00030670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="00030670">
              <w:rPr>
                <w:rStyle w:val="FontStyle12"/>
                <w:sz w:val="24"/>
                <w:szCs w:val="24"/>
                <w:u w:val="single"/>
              </w:rPr>
              <w:t xml:space="preserve"> 17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</w:t>
            </w:r>
            <w:r w:rsidR="00030670">
              <w:rPr>
                <w:rStyle w:val="FontStyle12"/>
                <w:sz w:val="24"/>
                <w:szCs w:val="24"/>
              </w:rPr>
              <w:t xml:space="preserve">Подключение и инсталляция </w:t>
            </w:r>
            <w:r w:rsidR="00DD49D8" w:rsidRPr="0070419F">
              <w:rPr>
                <w:rStyle w:val="FontStyle12"/>
                <w:sz w:val="24"/>
                <w:szCs w:val="24"/>
              </w:rPr>
              <w:t>принтера»</w:t>
            </w:r>
          </w:p>
          <w:p w:rsidR="00DD49D8" w:rsidRDefault="0055754D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030670" w:rsidRDefault="00030670" w:rsidP="00030670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 №</w:t>
            </w:r>
            <w:r>
              <w:rPr>
                <w:rStyle w:val="FontStyle12"/>
                <w:sz w:val="24"/>
                <w:szCs w:val="24"/>
                <w:u w:val="single"/>
              </w:rPr>
              <w:t xml:space="preserve"> 18 </w:t>
            </w:r>
            <w:r w:rsidRPr="00030670">
              <w:rPr>
                <w:rStyle w:val="FontStyle12"/>
                <w:sz w:val="24"/>
                <w:szCs w:val="24"/>
              </w:rPr>
              <w:t>«Настройка параметров работы принтера</w:t>
            </w:r>
            <w:r>
              <w:rPr>
                <w:rStyle w:val="FontStyle12"/>
                <w:sz w:val="24"/>
                <w:szCs w:val="24"/>
              </w:rPr>
              <w:t xml:space="preserve"> и диагностика неисправностей</w:t>
            </w:r>
            <w:r w:rsidRPr="00030670">
              <w:rPr>
                <w:rStyle w:val="FontStyle12"/>
                <w:sz w:val="24"/>
                <w:szCs w:val="24"/>
              </w:rPr>
              <w:t>»</w:t>
            </w:r>
            <w:r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030670" w:rsidRPr="0070419F" w:rsidRDefault="00030670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 19,20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«Заправка картриджа»</w:t>
            </w:r>
            <w:r w:rsidR="0055754D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7733A5" w:rsidRPr="0070419F" w:rsidRDefault="007733A5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33A5" w:rsidRPr="0070419F" w:rsidRDefault="007F599A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7733A5" w:rsidRPr="0070419F" w:rsidRDefault="00540CB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733A5" w:rsidRPr="0070419F" w:rsidRDefault="00D143E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733A5" w:rsidRPr="0070419F" w:rsidRDefault="00540CB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CD7C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D49D8" w:rsidRPr="0070419F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9D8" w:rsidRPr="0070419F" w:rsidRDefault="0055754D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иды принтеров и технологий печати, устройство современных принтеров, этапы заправки картриджей</w:t>
            </w:r>
            <w:r w:rsidR="00C3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подключать принтер, настройку печати</w:t>
            </w:r>
            <w:r w:rsidR="00C32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возможные неисправности</w:t>
            </w:r>
          </w:p>
          <w:p w:rsidR="001610B5" w:rsidRPr="0070419F" w:rsidRDefault="001610B5" w:rsidP="001610B5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тестированию.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283312" w:rsidRDefault="001610B5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Консультация перед выполнением лабораторных работ</w:t>
            </w:r>
          </w:p>
          <w:p w:rsidR="002013C6" w:rsidRDefault="002013C6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2013C6" w:rsidRPr="0068273A" w:rsidRDefault="002013C6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68273A">
              <w:rPr>
                <w:rStyle w:val="FontStyle12"/>
                <w:sz w:val="24"/>
                <w:szCs w:val="24"/>
              </w:rPr>
              <w:t>Ресурсы:</w:t>
            </w:r>
          </w:p>
          <w:p w:rsidR="002013C6" w:rsidRPr="0068273A" w:rsidRDefault="002013C6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Style w:val="FontStyle12"/>
                <w:sz w:val="24"/>
                <w:szCs w:val="24"/>
              </w:rPr>
              <w:t xml:space="preserve">1. Видео  «Устройство и принцип действия лазерного принтера» </w:t>
            </w:r>
            <w:hyperlink r:id="rId11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https://www.youtube.com/watch?v=rTaYglwRFjE</w:t>
              </w:r>
            </w:hyperlink>
          </w:p>
          <w:p w:rsidR="002013C6" w:rsidRPr="0068273A" w:rsidRDefault="002013C6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2.Видео «3</w:t>
            </w:r>
            <w:r w:rsidRPr="0068273A">
              <w:rPr>
                <w:rFonts w:ascii="Times New Roman" w:hAnsi="Times New Roman"/>
                <w:lang w:val="en-US"/>
              </w:rPr>
              <w:t>D</w:t>
            </w:r>
            <w:r w:rsidRPr="0068273A">
              <w:rPr>
                <w:rFonts w:ascii="Times New Roman" w:hAnsi="Times New Roman"/>
              </w:rPr>
              <w:t xml:space="preserve"> технология печати»</w:t>
            </w:r>
            <w:hyperlink r:id="rId12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https://www.youtube.com/watch?v=iFTGE8SZ7e0</w:t>
              </w:r>
            </w:hyperlink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 xml:space="preserve">3. Видео «Заправка картриджа» </w:t>
            </w:r>
            <w:hyperlink r:id="rId13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https://www.youtube.com/watch?v=ARM1fTMJJYQ</w:t>
              </w:r>
            </w:hyperlink>
          </w:p>
          <w:p w:rsidR="002013C6" w:rsidRPr="0070419F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68273A">
              <w:rPr>
                <w:rStyle w:val="FontStyle12"/>
                <w:sz w:val="24"/>
                <w:szCs w:val="24"/>
              </w:rPr>
              <w:lastRenderedPageBreak/>
              <w:t>4</w:t>
            </w:r>
            <w:r w:rsidR="002013C6" w:rsidRPr="0068273A">
              <w:rPr>
                <w:rStyle w:val="FontStyle12"/>
                <w:sz w:val="24"/>
                <w:szCs w:val="24"/>
              </w:rPr>
              <w:t>.</w:t>
            </w:r>
            <w:r w:rsidR="002013C6" w:rsidRPr="0068273A">
              <w:rPr>
                <w:rFonts w:ascii="Times New Roman" w:hAnsi="Times New Roman"/>
              </w:rPr>
              <w:t xml:space="preserve">Курс лекций </w:t>
            </w:r>
            <w:hyperlink r:id="rId14" w:history="1">
              <w:r w:rsidR="002013C6" w:rsidRPr="0068273A">
                <w:rPr>
                  <w:rStyle w:val="a7"/>
                  <w:rFonts w:ascii="Times New Roman" w:hAnsi="Times New Roman"/>
                </w:rPr>
                <w:t>https://www.intuit.ru/studies/courses/3460/702/info</w:t>
              </w:r>
            </w:hyperlink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lastRenderedPageBreak/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380C95" w:rsidRDefault="00C27963" w:rsidP="00380C95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  <w:r w:rsidR="00380C95">
              <w:t xml:space="preserve"> </w:t>
            </w:r>
          </w:p>
          <w:p w:rsidR="00380C95" w:rsidRDefault="00380C95" w:rsidP="00380C95">
            <w:pPr>
              <w:pStyle w:val="ConsPlusNormal"/>
              <w:jc w:val="both"/>
            </w:pPr>
            <w:r>
              <w:t>- подготавливать компьютерную систему к работе;</w:t>
            </w:r>
          </w:p>
          <w:p w:rsidR="00380C95" w:rsidRPr="0070419F" w:rsidRDefault="00380C95" w:rsidP="00380C95">
            <w:pPr>
              <w:pStyle w:val="ConsPlusNormal"/>
              <w:jc w:val="both"/>
            </w:pPr>
            <w:r>
              <w:t>- проводить инсталляцию и настройку компьютерных систем</w:t>
            </w:r>
          </w:p>
          <w:p w:rsidR="00C27963" w:rsidRPr="0070419F" w:rsidRDefault="00C27963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установки и конфигурирования микропроцессорных систем и подключения периферийных устройств</w:t>
            </w:r>
          </w:p>
          <w:p w:rsidR="00C27963" w:rsidRDefault="00C27963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>- выявления и устранения причин неисправностей и сбоев периферийного оборудования</w:t>
            </w:r>
          </w:p>
          <w:p w:rsidR="00151BA5" w:rsidRPr="0070419F" w:rsidRDefault="00151BA5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Освоение: ОК1-ОК9, ПК 2.1, ПК 2.2, ПК 2.3, ПК 2.4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D49D8" w:rsidRPr="0070419F" w:rsidRDefault="00FD6375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lastRenderedPageBreak/>
              <w:t>Раздел 7</w:t>
            </w:r>
            <w:r w:rsidR="007733A5" w:rsidRPr="0070419F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01B63" w:rsidRPr="0070419F">
              <w:rPr>
                <w:rStyle w:val="FontStyle12"/>
                <w:b/>
                <w:sz w:val="24"/>
                <w:szCs w:val="24"/>
              </w:rPr>
              <w:t>Устройства</w:t>
            </w:r>
            <w:r w:rsidR="00D143E7" w:rsidRPr="0070419F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01B63" w:rsidRPr="0070419F">
              <w:rPr>
                <w:rStyle w:val="FontStyle12"/>
                <w:b/>
                <w:sz w:val="24"/>
                <w:szCs w:val="24"/>
              </w:rPr>
              <w:t>ввода информации</w:t>
            </w:r>
            <w:r w:rsidR="00DD49D8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7.1 Классификация, принцип работы сканера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7.2 Характеристики сканера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7.2 Методы распознавания изображение</w:t>
            </w: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 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>21</w:t>
            </w:r>
            <w:r w:rsidR="00DD49D8" w:rsidRPr="0070419F">
              <w:rPr>
                <w:rFonts w:ascii="Times New Roman" w:hAnsi="Times New Roman"/>
              </w:rPr>
              <w:t xml:space="preserve"> «</w:t>
            </w:r>
            <w:r w:rsidR="00DD49D8" w:rsidRPr="0070419F">
              <w:rPr>
                <w:rStyle w:val="FontStyle12"/>
                <w:sz w:val="24"/>
                <w:szCs w:val="24"/>
              </w:rPr>
              <w:t>Подключение и инсталляция сканера. Н</w:t>
            </w:r>
            <w:r w:rsidR="0055754D">
              <w:rPr>
                <w:rStyle w:val="FontStyle12"/>
                <w:sz w:val="24"/>
                <w:szCs w:val="24"/>
              </w:rPr>
              <w:t>астройка режимов работы сканера</w:t>
            </w:r>
            <w:r w:rsidR="00DD49D8" w:rsidRPr="0070419F">
              <w:rPr>
                <w:rStyle w:val="FontStyle12"/>
                <w:sz w:val="24"/>
                <w:szCs w:val="24"/>
              </w:rPr>
              <w:t>»</w:t>
            </w:r>
            <w:r w:rsidR="0055754D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  <w:u w:val="single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 22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«Работа с программами сканирования и распознавания текстовых и графических материалов»</w:t>
            </w:r>
            <w:r w:rsidR="0055754D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DD49D8" w:rsidRPr="0070419F" w:rsidRDefault="00697EB9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  <w:u w:val="single"/>
              </w:rPr>
              <w:t>Практическое занятие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№</w:t>
            </w:r>
            <w:r w:rsidRPr="0070419F">
              <w:rPr>
                <w:rStyle w:val="FontStyle12"/>
                <w:sz w:val="24"/>
                <w:szCs w:val="24"/>
                <w:u w:val="single"/>
              </w:rPr>
              <w:t xml:space="preserve"> 23</w:t>
            </w:r>
            <w:r w:rsidR="00DD49D8" w:rsidRPr="0070419F">
              <w:rPr>
                <w:rStyle w:val="FontStyle12"/>
                <w:sz w:val="24"/>
                <w:szCs w:val="24"/>
                <w:u w:val="single"/>
              </w:rPr>
              <w:t xml:space="preserve"> </w:t>
            </w:r>
            <w:r w:rsidR="00DD49D8" w:rsidRPr="0070419F">
              <w:rPr>
                <w:rStyle w:val="FontStyle12"/>
                <w:sz w:val="24"/>
                <w:szCs w:val="24"/>
              </w:rPr>
              <w:t>«Работа с программами распознавания документа в режиме обучения»</w:t>
            </w:r>
            <w:r w:rsidR="0055754D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7.4 Принцип работы клавиатуры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7.5 Манипуляторы</w:t>
            </w:r>
          </w:p>
          <w:p w:rsidR="007733A5" w:rsidRPr="0070419F" w:rsidRDefault="00697EB9" w:rsidP="006A2A6D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Практическое занятие 24,25</w:t>
            </w:r>
            <w:r w:rsidR="00DD49D8" w:rsidRPr="0070419F">
              <w:rPr>
                <w:rStyle w:val="FontStyle12"/>
                <w:sz w:val="24"/>
                <w:szCs w:val="24"/>
              </w:rPr>
              <w:t xml:space="preserve"> «Подключение, настройка и работа с программным обеспечением Web-камеры»</w:t>
            </w:r>
            <w:r w:rsidR="0055754D" w:rsidRPr="0070419F">
              <w:rPr>
                <w:rFonts w:ascii="Times New Roman" w:hAnsi="Times New Roman"/>
                <w:b/>
              </w:rPr>
              <w:t xml:space="preserve"> (Активная форма проведения занятия)</w:t>
            </w:r>
          </w:p>
        </w:tc>
        <w:tc>
          <w:tcPr>
            <w:tcW w:w="850" w:type="dxa"/>
          </w:tcPr>
          <w:p w:rsidR="007733A5" w:rsidRPr="0070419F" w:rsidRDefault="007F599A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7733A5" w:rsidRPr="0070419F" w:rsidRDefault="00540CB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7733A5" w:rsidRPr="0070419F" w:rsidRDefault="00D143E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733A5" w:rsidRPr="0070419F" w:rsidRDefault="00540CB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CD7C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D49D8" w:rsidRPr="0070419F" w:rsidRDefault="006A2A6D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азновидности и  принцип работы и характеристики сканера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49D8" w:rsidRPr="0070419F" w:rsidRDefault="006A2A6D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D49D8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одключать сканер, работать с программами сканирования и распознавания изображения</w:t>
            </w:r>
          </w:p>
          <w:p w:rsidR="001610B5" w:rsidRPr="0070419F" w:rsidRDefault="001610B5" w:rsidP="001610B5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Самостоятельная работа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Проработка материалов лекций.</w:t>
            </w:r>
          </w:p>
          <w:p w:rsidR="001610B5" w:rsidRPr="0070419F" w:rsidRDefault="006A2A6D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  <w:r w:rsidR="001610B5"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0B5" w:rsidRPr="0070419F" w:rsidRDefault="001610B5" w:rsidP="0016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докладов.</w:t>
            </w:r>
          </w:p>
          <w:p w:rsidR="001610B5" w:rsidRDefault="001610B5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Консультация перед выполнением лабораторных работ</w:t>
            </w:r>
          </w:p>
          <w:p w:rsidR="002013C6" w:rsidRDefault="002013C6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Ресурсы:</w:t>
            </w:r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 xml:space="preserve">1. Видео «Принцип работы сканера» </w:t>
            </w:r>
            <w:hyperlink r:id="rId15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https://www.youtube.com/watch?v=xYs4EWKFk6A</w:t>
              </w:r>
            </w:hyperlink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2.Видео «Работа с программами  распознавания сканера»</w:t>
            </w:r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hyperlink r:id="rId16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https://www.youtube.com/watch?v=wVomcmDqO7Q</w:t>
              </w:r>
            </w:hyperlink>
          </w:p>
          <w:p w:rsidR="002013C6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3.</w:t>
            </w:r>
            <w:r w:rsidR="002013C6" w:rsidRPr="0068273A">
              <w:rPr>
                <w:rFonts w:ascii="Times New Roman" w:hAnsi="Times New Roman"/>
              </w:rPr>
              <w:t xml:space="preserve">Курс лекций, тест 3 </w:t>
            </w:r>
            <w:hyperlink r:id="rId17" w:history="1">
              <w:r w:rsidR="002013C6" w:rsidRPr="0068273A">
                <w:rPr>
                  <w:rStyle w:val="a7"/>
                  <w:rFonts w:ascii="Times New Roman" w:hAnsi="Times New Roman"/>
                </w:rPr>
                <w:t>https://www.intuit.ru/studies/courses/3460/702/info</w:t>
              </w:r>
            </w:hyperlink>
          </w:p>
          <w:p w:rsidR="00D47B80" w:rsidRPr="0068273A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4.Видео «Принцип работы клавиатуры»</w:t>
            </w:r>
          </w:p>
          <w:p w:rsidR="00D47B80" w:rsidRPr="0070419F" w:rsidRDefault="00D47B80" w:rsidP="001610B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hyperlink r:id="rId18" w:history="1">
              <w:r w:rsidRPr="0068273A">
                <w:rPr>
                  <w:rStyle w:val="a7"/>
                  <w:rFonts w:ascii="Times New Roman" w:hAnsi="Times New Roman"/>
                </w:rPr>
                <w:t>https://www.youtube.com/watch?v=5H5WsxCqO9A</w:t>
              </w:r>
            </w:hyperlink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классификацию, общие принципы построения и физические основы 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6A2A6D" w:rsidRDefault="006A2A6D" w:rsidP="006A2A6D">
            <w:pPr>
              <w:pStyle w:val="ConsPlusNormal"/>
              <w:jc w:val="both"/>
            </w:pPr>
            <w:r>
              <w:t>- подготавливать компьютерную систему к работе;</w:t>
            </w:r>
          </w:p>
          <w:p w:rsidR="006A2A6D" w:rsidRPr="00BE10DE" w:rsidRDefault="006A2A6D" w:rsidP="006A2A6D">
            <w:pPr>
              <w:pStyle w:val="ConsPlusNormal"/>
              <w:jc w:val="both"/>
            </w:pPr>
            <w:r>
              <w:t>- проводить инсталляцию и настройку компьютерных систем</w:t>
            </w:r>
          </w:p>
          <w:p w:rsidR="00C27963" w:rsidRPr="0070419F" w:rsidRDefault="00C27963" w:rsidP="00C27963">
            <w:pPr>
              <w:pStyle w:val="ConsPlusNormal"/>
              <w:jc w:val="both"/>
              <w:rPr>
                <w:b/>
                <w:u w:val="single"/>
              </w:rPr>
            </w:pPr>
            <w:r w:rsidRPr="0070419F">
              <w:rPr>
                <w:b/>
                <w:u w:val="single"/>
              </w:rPr>
              <w:t xml:space="preserve">иметь </w:t>
            </w:r>
            <w:proofErr w:type="spellStart"/>
            <w:r w:rsidRPr="0070419F">
              <w:rPr>
                <w:b/>
                <w:u w:val="single"/>
              </w:rPr>
              <w:t>практичекий</w:t>
            </w:r>
            <w:proofErr w:type="spellEnd"/>
            <w:r w:rsidRPr="0070419F">
              <w:rPr>
                <w:b/>
                <w:u w:val="single"/>
              </w:rPr>
              <w:t xml:space="preserve"> опыт: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установки и конфигурирования микропроцессорных систем и подключения периферийных устройств</w:t>
            </w:r>
          </w:p>
          <w:p w:rsidR="00C27963" w:rsidRPr="0070419F" w:rsidRDefault="00C27963" w:rsidP="00C2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>- выявления и устранения причин неисправностей и сбоев периферийного оборудования</w:t>
            </w:r>
          </w:p>
          <w:p w:rsidR="00151BA5" w:rsidRPr="0070419F" w:rsidRDefault="00151BA5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ОК1-ОК9, ПК 2.1, ПК 2.2, ПК 2.3, ПК 2.4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D49D8" w:rsidRPr="0070419F" w:rsidRDefault="003B3987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t>Раздел 8 О</w:t>
            </w:r>
            <w:r w:rsidR="00C47AE2" w:rsidRPr="0070419F">
              <w:rPr>
                <w:rStyle w:val="FontStyle12"/>
                <w:b/>
                <w:sz w:val="24"/>
                <w:szCs w:val="24"/>
              </w:rPr>
              <w:t>бмен данными</w:t>
            </w:r>
            <w:r w:rsidR="00DD49D8" w:rsidRPr="0070419F">
              <w:rPr>
                <w:rStyle w:val="FontStyle12"/>
                <w:sz w:val="24"/>
                <w:szCs w:val="24"/>
              </w:rPr>
              <w:t xml:space="preserve"> </w:t>
            </w: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D49D8" w:rsidRPr="0070419F" w:rsidRDefault="00DD49D8" w:rsidP="00DD49D8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 xml:space="preserve">Тема 8.1 Классификация модемов. </w:t>
            </w:r>
            <w:r w:rsidRPr="0070419F">
              <w:rPr>
                <w:rStyle w:val="FontStyle12"/>
                <w:sz w:val="24"/>
                <w:szCs w:val="24"/>
              </w:rPr>
              <w:lastRenderedPageBreak/>
              <w:t>Основные компоненты модема</w:t>
            </w:r>
          </w:p>
          <w:p w:rsidR="007733A5" w:rsidRPr="0070419F" w:rsidRDefault="00DD49D8" w:rsidP="00DD49D8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  <w:r w:rsidRPr="0070419F">
              <w:rPr>
                <w:rStyle w:val="FontStyle12"/>
                <w:sz w:val="24"/>
                <w:szCs w:val="24"/>
              </w:rPr>
              <w:t>Тема 8.2 Основные функциональные блоки модема</w:t>
            </w:r>
          </w:p>
        </w:tc>
        <w:tc>
          <w:tcPr>
            <w:tcW w:w="850" w:type="dxa"/>
          </w:tcPr>
          <w:p w:rsidR="007733A5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7733A5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7733A5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33A5" w:rsidRPr="0070419F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DD49D8" w:rsidRDefault="00DD49D8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Классификацию модемов, характеристики</w:t>
            </w:r>
            <w:proofErr w:type="gramStart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функциональные модули модемов, способы модуляции сигналов</w:t>
            </w:r>
          </w:p>
          <w:p w:rsidR="002013C6" w:rsidRDefault="002013C6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3C6" w:rsidRDefault="002013C6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3C6" w:rsidRPr="0068273A" w:rsidRDefault="004F254A" w:rsidP="00DD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3B3987" w:rsidRPr="0068273A" w:rsidRDefault="0068273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 w:rsidRPr="0068273A">
              <w:rPr>
                <w:rFonts w:ascii="Times New Roman" w:hAnsi="Times New Roman"/>
              </w:rPr>
              <w:t>1.</w:t>
            </w:r>
            <w:r w:rsidR="002013C6" w:rsidRPr="0068273A">
              <w:rPr>
                <w:rFonts w:ascii="Times New Roman" w:hAnsi="Times New Roman"/>
              </w:rPr>
              <w:t xml:space="preserve">Курс лекций, тест 4 </w:t>
            </w:r>
            <w:hyperlink r:id="rId19" w:history="1">
              <w:r w:rsidR="002013C6" w:rsidRPr="0068273A">
                <w:rPr>
                  <w:rStyle w:val="a7"/>
                  <w:rFonts w:ascii="Times New Roman" w:hAnsi="Times New Roman"/>
                </w:rPr>
                <w:t>https://www.intuit.ru/studies/courses/3460/702/info</w:t>
              </w:r>
            </w:hyperlink>
          </w:p>
          <w:p w:rsidR="004F254A" w:rsidRPr="0070419F" w:rsidRDefault="004F254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68273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68273A">
              <w:rPr>
                <w:rFonts w:ascii="Times New Roman" w:hAnsi="Times New Roman"/>
                <w:color w:val="000000"/>
                <w:shd w:val="clear" w:color="auto" w:fill="FFFFFF"/>
              </w:rPr>
              <w:t>2.Электро</w:t>
            </w:r>
            <w:r w:rsidR="0068273A" w:rsidRPr="006827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нная библиотечная система Самарского университета </w:t>
            </w:r>
            <w:hyperlink r:id="rId20" w:tgtFrame="_blank" w:history="1">
              <w:r w:rsidRPr="0068273A">
                <w:rPr>
                  <w:rStyle w:val="a7"/>
                  <w:rFonts w:ascii="Times New Roman" w:hAnsi="Times New Roman"/>
                  <w:color w:val="315EFB"/>
                  <w:shd w:val="clear" w:color="auto" w:fill="FFFFFF"/>
                </w:rPr>
                <w:t>http://lib.ssau.ru/</w:t>
              </w:r>
            </w:hyperlink>
          </w:p>
        </w:tc>
        <w:tc>
          <w:tcPr>
            <w:tcW w:w="4094" w:type="dxa"/>
          </w:tcPr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lastRenderedPageBreak/>
              <w:t>знать:</w:t>
            </w:r>
            <w:r w:rsidRPr="0070419F">
              <w:t xml:space="preserve"> 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 xml:space="preserve">- классификацию, общие принципы построения и физические основы </w:t>
            </w:r>
            <w:r w:rsidRPr="0070419F">
              <w:lastRenderedPageBreak/>
              <w:t>работы периферийных устройств;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способы подключения стандартных и нестандартных программных утилит;</w:t>
            </w:r>
          </w:p>
          <w:p w:rsidR="00C27963" w:rsidRDefault="00C27963" w:rsidP="00C27963">
            <w:pPr>
              <w:pStyle w:val="ConsPlusNormal"/>
              <w:jc w:val="both"/>
            </w:pPr>
            <w:r w:rsidRPr="0070419F">
              <w:t>- причины неисправностей и возможных сбоев;</w:t>
            </w:r>
          </w:p>
          <w:p w:rsidR="006A2A6D" w:rsidRPr="00BE10DE" w:rsidRDefault="006A2A6D" w:rsidP="006A2A6D">
            <w:pPr>
              <w:pStyle w:val="ConsPlusNormal"/>
              <w:jc w:val="both"/>
            </w:pPr>
            <w:r>
              <w:t>- информационное взаимодействие различных устройств через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телекоммуникационную сеть «Интернет»</w:t>
            </w:r>
          </w:p>
          <w:p w:rsidR="006A2A6D" w:rsidRPr="0070419F" w:rsidRDefault="006A2A6D" w:rsidP="00C27963">
            <w:pPr>
              <w:pStyle w:val="ConsPlusNormal"/>
              <w:jc w:val="both"/>
            </w:pP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rPr>
                <w:b/>
                <w:u w:val="single"/>
              </w:rPr>
              <w:t>уметь: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выявлять причины неисправностей и сбоев, принимать меры по их устранению;</w:t>
            </w:r>
          </w:p>
          <w:p w:rsidR="00C27963" w:rsidRPr="0070419F" w:rsidRDefault="00C27963" w:rsidP="00C27963">
            <w:pPr>
              <w:pStyle w:val="ConsPlusNormal"/>
              <w:jc w:val="both"/>
            </w:pPr>
            <w:r w:rsidRPr="0070419F"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151BA5" w:rsidRPr="0070419F" w:rsidRDefault="00151BA5" w:rsidP="001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Освоение: ОК1-ОК9,</w:t>
            </w: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620AE1" w:rsidRPr="0070419F" w:rsidRDefault="00540CBF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  <w:sz w:val="24"/>
                <w:szCs w:val="24"/>
              </w:rPr>
            </w:pPr>
            <w:r w:rsidRPr="0070419F">
              <w:rPr>
                <w:rStyle w:val="FontStyle12"/>
                <w:b/>
                <w:sz w:val="24"/>
                <w:szCs w:val="24"/>
              </w:rPr>
              <w:lastRenderedPageBreak/>
              <w:t>Консультация к экзамену</w:t>
            </w:r>
            <w:r w:rsidR="00620AE1" w:rsidRPr="0070419F">
              <w:rPr>
                <w:rStyle w:val="FontStyle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0AE1" w:rsidRPr="0070419F" w:rsidRDefault="00DB68D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620AE1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20AE1" w:rsidRPr="0070419F" w:rsidRDefault="001F43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:rsidR="00620AE1" w:rsidRDefault="006A2A6D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2"/>
                <w:sz w:val="24"/>
                <w:szCs w:val="24"/>
              </w:rPr>
              <w:t>Подготовка к экзамену</w:t>
            </w:r>
            <w:r>
              <w:rPr>
                <w:rFonts w:ascii="Times New Roman" w:hAnsi="Times New Roman"/>
              </w:rPr>
              <w:t xml:space="preserve">. </w:t>
            </w:r>
            <w:r w:rsidRPr="0070419F">
              <w:rPr>
                <w:rFonts w:ascii="Times New Roman" w:hAnsi="Times New Roman"/>
              </w:rPr>
              <w:t>Знать лекционный материал</w:t>
            </w:r>
          </w:p>
          <w:p w:rsidR="0068273A" w:rsidRDefault="0068273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Ресурсы: Экзамен в </w:t>
            </w:r>
            <w:proofErr w:type="spellStart"/>
            <w:r>
              <w:rPr>
                <w:rFonts w:ascii="Times New Roman" w:hAnsi="Times New Roman"/>
              </w:rPr>
              <w:t>Интуит</w:t>
            </w:r>
            <w:proofErr w:type="spellEnd"/>
            <w:r>
              <w:rPr>
                <w:rFonts w:ascii="Times New Roman" w:hAnsi="Times New Roman"/>
              </w:rPr>
              <w:t>, Курс «Периферийные устройства вычислительной техники»</w:t>
            </w:r>
          </w:p>
          <w:p w:rsidR="0068273A" w:rsidRPr="0070419F" w:rsidRDefault="0068273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hyperlink r:id="rId21" w:history="1">
              <w:r w:rsidRPr="0068273A">
                <w:rPr>
                  <w:rStyle w:val="a7"/>
                  <w:rFonts w:ascii="Times New Roman" w:hAnsi="Times New Roman"/>
                </w:rPr>
                <w:t>https://www.intuit.ru/studies/courses/3460/702/info</w:t>
              </w:r>
            </w:hyperlink>
          </w:p>
        </w:tc>
        <w:tc>
          <w:tcPr>
            <w:tcW w:w="4094" w:type="dxa"/>
          </w:tcPr>
          <w:p w:rsidR="00620AE1" w:rsidRPr="0070419F" w:rsidRDefault="00620AE1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F87" w:rsidRPr="0070419F" w:rsidTr="0070419F">
        <w:trPr>
          <w:jc w:val="center"/>
        </w:trPr>
        <w:tc>
          <w:tcPr>
            <w:tcW w:w="3864" w:type="dxa"/>
          </w:tcPr>
          <w:p w:rsidR="00D26DB0" w:rsidRPr="0070419F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D26DB0" w:rsidRPr="006A2A6D" w:rsidRDefault="00DE390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B68D3" w:rsidRPr="006A2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D26DB0" w:rsidRPr="006A2A6D" w:rsidRDefault="00CD7C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DB68D3" w:rsidRPr="006A2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26DB0" w:rsidRPr="006A2A6D" w:rsidRDefault="00314A2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B68D3" w:rsidRPr="006A2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26DB0" w:rsidRPr="0070419F" w:rsidRDefault="00DE390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</w:tcPr>
          <w:p w:rsidR="00D26DB0" w:rsidRPr="0070419F" w:rsidRDefault="00DE390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26DB0" w:rsidRPr="0070419F" w:rsidRDefault="00D26DB0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6DB0" w:rsidRPr="0070419F" w:rsidRDefault="00D26DB0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6DB0" w:rsidRPr="0070419F" w:rsidRDefault="00DE390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</w:tcPr>
          <w:p w:rsidR="00D26DB0" w:rsidRPr="0070419F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D26DB0" w:rsidRPr="0070419F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27C6" w:rsidRPr="0070419F" w:rsidRDefault="009327C6">
      <w:pPr>
        <w:rPr>
          <w:rFonts w:ascii="Times New Roman" w:hAnsi="Times New Roman" w:cs="Times New Roman"/>
          <w:sz w:val="24"/>
          <w:szCs w:val="24"/>
        </w:rPr>
      </w:pPr>
    </w:p>
    <w:p w:rsidR="00283C9B" w:rsidRPr="0070419F" w:rsidRDefault="00283C9B">
      <w:pPr>
        <w:rPr>
          <w:rFonts w:ascii="Times New Roman" w:hAnsi="Times New Roman" w:cs="Times New Roman"/>
          <w:sz w:val="24"/>
          <w:szCs w:val="24"/>
        </w:rPr>
      </w:pPr>
    </w:p>
    <w:p w:rsidR="00283C9B" w:rsidRPr="0070419F" w:rsidRDefault="00065C17" w:rsidP="0006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19F">
        <w:rPr>
          <w:rFonts w:ascii="Times New Roman" w:hAnsi="Times New Roman" w:cs="Times New Roman"/>
          <w:sz w:val="24"/>
          <w:szCs w:val="24"/>
        </w:rPr>
        <w:t>Разработала</w:t>
      </w:r>
      <w:r w:rsidR="00283C9B" w:rsidRPr="0070419F">
        <w:rPr>
          <w:rFonts w:ascii="Times New Roman" w:hAnsi="Times New Roman" w:cs="Times New Roman"/>
          <w:sz w:val="24"/>
          <w:szCs w:val="24"/>
        </w:rPr>
        <w:tab/>
      </w:r>
      <w:r w:rsidR="00283C9B" w:rsidRPr="0070419F">
        <w:rPr>
          <w:rFonts w:ascii="Times New Roman" w:hAnsi="Times New Roman" w:cs="Times New Roman"/>
          <w:sz w:val="24"/>
          <w:szCs w:val="24"/>
        </w:rPr>
        <w:tab/>
      </w:r>
      <w:r w:rsidR="00283C9B" w:rsidRPr="0070419F">
        <w:rPr>
          <w:rFonts w:ascii="Times New Roman" w:hAnsi="Times New Roman" w:cs="Times New Roman"/>
          <w:sz w:val="24"/>
          <w:szCs w:val="24"/>
        </w:rPr>
        <w:tab/>
      </w:r>
      <w:r w:rsidR="00283C9B" w:rsidRPr="0070419F">
        <w:rPr>
          <w:rFonts w:ascii="Times New Roman" w:hAnsi="Times New Roman" w:cs="Times New Roman"/>
          <w:sz w:val="24"/>
          <w:szCs w:val="24"/>
        </w:rPr>
        <w:tab/>
      </w:r>
      <w:r w:rsidR="00283C9B" w:rsidRPr="007041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43E7" w:rsidRPr="0070419F">
        <w:rPr>
          <w:rFonts w:ascii="Times New Roman" w:hAnsi="Times New Roman" w:cs="Times New Roman"/>
          <w:sz w:val="24"/>
          <w:szCs w:val="24"/>
        </w:rPr>
        <w:tab/>
        <w:t>Митина Е.Н.</w:t>
      </w:r>
    </w:p>
    <w:sectPr w:rsidR="00283C9B" w:rsidRPr="0070419F" w:rsidSect="006E0CB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4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6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9">
    <w:nsid w:val="531B7ED0"/>
    <w:multiLevelType w:val="multilevel"/>
    <w:tmpl w:val="9AB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6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712427"/>
    <w:rsid w:val="000131C7"/>
    <w:rsid w:val="00030670"/>
    <w:rsid w:val="00036FF9"/>
    <w:rsid w:val="0006311D"/>
    <w:rsid w:val="00065C17"/>
    <w:rsid w:val="00082FA4"/>
    <w:rsid w:val="000B4C6B"/>
    <w:rsid w:val="0011433A"/>
    <w:rsid w:val="001436DC"/>
    <w:rsid w:val="00151BA5"/>
    <w:rsid w:val="00152AC2"/>
    <w:rsid w:val="001610B5"/>
    <w:rsid w:val="00173049"/>
    <w:rsid w:val="00191206"/>
    <w:rsid w:val="001C7A5C"/>
    <w:rsid w:val="001D28C9"/>
    <w:rsid w:val="001F432E"/>
    <w:rsid w:val="002013C6"/>
    <w:rsid w:val="00205594"/>
    <w:rsid w:val="0021796D"/>
    <w:rsid w:val="00224D3F"/>
    <w:rsid w:val="00235699"/>
    <w:rsid w:val="00236418"/>
    <w:rsid w:val="00241CA4"/>
    <w:rsid w:val="00253F70"/>
    <w:rsid w:val="00264755"/>
    <w:rsid w:val="00283312"/>
    <w:rsid w:val="00283C9B"/>
    <w:rsid w:val="002A1C3A"/>
    <w:rsid w:val="002B3E58"/>
    <w:rsid w:val="002E2C0E"/>
    <w:rsid w:val="00314A29"/>
    <w:rsid w:val="003361EC"/>
    <w:rsid w:val="00337701"/>
    <w:rsid w:val="00347E8D"/>
    <w:rsid w:val="00380C95"/>
    <w:rsid w:val="003A3153"/>
    <w:rsid w:val="003B3987"/>
    <w:rsid w:val="003D7AC0"/>
    <w:rsid w:val="0041140A"/>
    <w:rsid w:val="00456765"/>
    <w:rsid w:val="00463306"/>
    <w:rsid w:val="004674BF"/>
    <w:rsid w:val="004B6907"/>
    <w:rsid w:val="004F254A"/>
    <w:rsid w:val="00501323"/>
    <w:rsid w:val="00536DAD"/>
    <w:rsid w:val="00540CBF"/>
    <w:rsid w:val="005555C6"/>
    <w:rsid w:val="0055754D"/>
    <w:rsid w:val="00560538"/>
    <w:rsid w:val="00570347"/>
    <w:rsid w:val="00571F7D"/>
    <w:rsid w:val="00582228"/>
    <w:rsid w:val="00582A42"/>
    <w:rsid w:val="00593478"/>
    <w:rsid w:val="005F3840"/>
    <w:rsid w:val="00610379"/>
    <w:rsid w:val="0061270E"/>
    <w:rsid w:val="00620AE1"/>
    <w:rsid w:val="00641559"/>
    <w:rsid w:val="0064227C"/>
    <w:rsid w:val="00670BA4"/>
    <w:rsid w:val="0068273A"/>
    <w:rsid w:val="00697EB9"/>
    <w:rsid w:val="006A2A6D"/>
    <w:rsid w:val="006B5806"/>
    <w:rsid w:val="006E0CBF"/>
    <w:rsid w:val="0070419F"/>
    <w:rsid w:val="00712427"/>
    <w:rsid w:val="00715B69"/>
    <w:rsid w:val="00731452"/>
    <w:rsid w:val="0075318C"/>
    <w:rsid w:val="007603CC"/>
    <w:rsid w:val="00767833"/>
    <w:rsid w:val="007733A5"/>
    <w:rsid w:val="00795B9B"/>
    <w:rsid w:val="00795EFA"/>
    <w:rsid w:val="007E1CCF"/>
    <w:rsid w:val="007F599A"/>
    <w:rsid w:val="008044A2"/>
    <w:rsid w:val="00837557"/>
    <w:rsid w:val="00864144"/>
    <w:rsid w:val="00871115"/>
    <w:rsid w:val="00883F87"/>
    <w:rsid w:val="008947E8"/>
    <w:rsid w:val="008A57A2"/>
    <w:rsid w:val="00900DFA"/>
    <w:rsid w:val="0090586A"/>
    <w:rsid w:val="009327C6"/>
    <w:rsid w:val="00932F92"/>
    <w:rsid w:val="0095478B"/>
    <w:rsid w:val="00956DA0"/>
    <w:rsid w:val="00996378"/>
    <w:rsid w:val="009A72C0"/>
    <w:rsid w:val="009E11E3"/>
    <w:rsid w:val="00AB247B"/>
    <w:rsid w:val="00AB7321"/>
    <w:rsid w:val="00AD35C9"/>
    <w:rsid w:val="00B35340"/>
    <w:rsid w:val="00B50177"/>
    <w:rsid w:val="00B82DC5"/>
    <w:rsid w:val="00B90205"/>
    <w:rsid w:val="00BB1E70"/>
    <w:rsid w:val="00BB6F4F"/>
    <w:rsid w:val="00C01B63"/>
    <w:rsid w:val="00C27963"/>
    <w:rsid w:val="00C32730"/>
    <w:rsid w:val="00C414F2"/>
    <w:rsid w:val="00C47AE2"/>
    <w:rsid w:val="00C576E7"/>
    <w:rsid w:val="00C75605"/>
    <w:rsid w:val="00CD7CC9"/>
    <w:rsid w:val="00D143E7"/>
    <w:rsid w:val="00D26DB0"/>
    <w:rsid w:val="00D47B80"/>
    <w:rsid w:val="00D578B9"/>
    <w:rsid w:val="00DB2EB4"/>
    <w:rsid w:val="00DB68D3"/>
    <w:rsid w:val="00DD49D8"/>
    <w:rsid w:val="00DE3253"/>
    <w:rsid w:val="00DE390F"/>
    <w:rsid w:val="00E35E85"/>
    <w:rsid w:val="00E57CF3"/>
    <w:rsid w:val="00EB2CEF"/>
    <w:rsid w:val="00EE2091"/>
    <w:rsid w:val="00F22906"/>
    <w:rsid w:val="00F32636"/>
    <w:rsid w:val="00F40B18"/>
    <w:rsid w:val="00F4622E"/>
    <w:rsid w:val="00F636C5"/>
    <w:rsid w:val="00FB0800"/>
    <w:rsid w:val="00FD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C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9A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72C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7AE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79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C27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460/702/info" TargetMode="External"/><Relationship Id="rId13" Type="http://schemas.openxmlformats.org/officeDocument/2006/relationships/hyperlink" Target="https://www.youtube.com/watch?v=ARM1fTMJJYQ" TargetMode="External"/><Relationship Id="rId18" Type="http://schemas.openxmlformats.org/officeDocument/2006/relationships/hyperlink" Target="https://www.youtube.com/watch?v=5H5WsxCqO9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tuit.ru/studies/courses/3460/702/info" TargetMode="External"/><Relationship Id="rId7" Type="http://schemas.openxmlformats.org/officeDocument/2006/relationships/hyperlink" Target="https://www.intuit.ru/studies/courses/3460/702/lecture/14155?page=2" TargetMode="External"/><Relationship Id="rId12" Type="http://schemas.openxmlformats.org/officeDocument/2006/relationships/hyperlink" Target="https://www.youtube.com/watch?v=iFTGE8SZ7e0" TargetMode="External"/><Relationship Id="rId17" Type="http://schemas.openxmlformats.org/officeDocument/2006/relationships/hyperlink" Target="https://www.intuit.ru/studies/courses/3460/702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VomcmDqO7Q" TargetMode="External"/><Relationship Id="rId20" Type="http://schemas.openxmlformats.org/officeDocument/2006/relationships/hyperlink" Target="https://mail.rambler.ru/m/redirect?url=http%3A//lib.ssau.ru/news/newsid938&amp;hash=cece44e207097b027bcc9cfd77ba16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3460/702/lecture/14151?page=4" TargetMode="External"/><Relationship Id="rId11" Type="http://schemas.openxmlformats.org/officeDocument/2006/relationships/hyperlink" Target="https://www.youtube.com/watch?v=rTaYglwRFj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Ys4EWKFk6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uit.ru/studies/courses/3460/702/info" TargetMode="External"/><Relationship Id="rId19" Type="http://schemas.openxmlformats.org/officeDocument/2006/relationships/hyperlink" Target="https://www.intuit.ru/studies/courses/3460/702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n29TXWj1fw" TargetMode="External"/><Relationship Id="rId14" Type="http://schemas.openxmlformats.org/officeDocument/2006/relationships/hyperlink" Target="https://www.intuit.ru/studies/courses/3460/702/in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69D2-E800-4C7A-AA00-DF503ECC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Репова</dc:creator>
  <cp:lastModifiedBy>Client</cp:lastModifiedBy>
  <cp:revision>2</cp:revision>
  <cp:lastPrinted>2019-06-02T07:47:00Z</cp:lastPrinted>
  <dcterms:created xsi:type="dcterms:W3CDTF">2020-05-24T09:28:00Z</dcterms:created>
  <dcterms:modified xsi:type="dcterms:W3CDTF">2020-05-24T09:28:00Z</dcterms:modified>
</cp:coreProperties>
</file>